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5C" w:rsidRPr="00906FE9" w:rsidRDefault="00C9145C" w:rsidP="00C9145C">
      <w:pPr>
        <w:spacing w:after="0" w:line="240" w:lineRule="auto"/>
        <w:jc w:val="center"/>
        <w:rPr>
          <w:rFonts w:ascii="Times New Roman" w:hAnsi="Times New Roman" w:cs="Times New Roman"/>
          <w:b/>
          <w:color w:val="7030A0"/>
          <w:sz w:val="28"/>
          <w:szCs w:val="28"/>
        </w:rPr>
      </w:pPr>
      <w:r w:rsidRPr="00906FE9">
        <w:rPr>
          <w:rFonts w:ascii="Times New Roman" w:hAnsi="Times New Roman" w:cs="Times New Roman"/>
          <w:b/>
          <w:color w:val="7030A0"/>
          <w:sz w:val="28"/>
          <w:szCs w:val="28"/>
        </w:rPr>
        <w:t>КО</w:t>
      </w:r>
      <w:r w:rsidR="00906FE9">
        <w:rPr>
          <w:rFonts w:ascii="Times New Roman" w:hAnsi="Times New Roman" w:cs="Times New Roman"/>
          <w:b/>
          <w:color w:val="7030A0"/>
          <w:sz w:val="28"/>
          <w:szCs w:val="28"/>
        </w:rPr>
        <w:t>Н</w:t>
      </w:r>
      <w:r w:rsidRPr="00906FE9">
        <w:rPr>
          <w:rFonts w:ascii="Times New Roman" w:hAnsi="Times New Roman" w:cs="Times New Roman"/>
          <w:b/>
          <w:color w:val="7030A0"/>
          <w:sz w:val="28"/>
          <w:szCs w:val="28"/>
        </w:rPr>
        <w:t xml:space="preserve">СУЛЬТАЦИЯ ДЛЯ РОДИТЕЛЕЙ  </w:t>
      </w:r>
    </w:p>
    <w:p w:rsidR="00906FE9" w:rsidRDefault="00C9145C" w:rsidP="00C9145C">
      <w:pPr>
        <w:spacing w:after="0" w:line="240" w:lineRule="auto"/>
        <w:jc w:val="center"/>
        <w:rPr>
          <w:rFonts w:ascii="Times New Roman" w:hAnsi="Times New Roman" w:cs="Times New Roman"/>
          <w:b/>
          <w:color w:val="7030A0"/>
          <w:sz w:val="28"/>
          <w:szCs w:val="28"/>
        </w:rPr>
      </w:pPr>
      <w:r w:rsidRPr="00906FE9">
        <w:rPr>
          <w:rFonts w:ascii="Times New Roman" w:hAnsi="Times New Roman" w:cs="Times New Roman"/>
          <w:b/>
          <w:color w:val="7030A0"/>
          <w:sz w:val="28"/>
          <w:szCs w:val="28"/>
        </w:rPr>
        <w:t xml:space="preserve">НА  ТЕМУ: </w:t>
      </w:r>
    </w:p>
    <w:p w:rsidR="00C9145C" w:rsidRPr="00906FE9" w:rsidRDefault="00C9145C" w:rsidP="00C9145C">
      <w:pPr>
        <w:spacing w:after="0" w:line="240" w:lineRule="auto"/>
        <w:jc w:val="center"/>
        <w:rPr>
          <w:rFonts w:ascii="Times New Roman" w:hAnsi="Times New Roman" w:cs="Times New Roman"/>
          <w:b/>
          <w:color w:val="7030A0"/>
          <w:sz w:val="28"/>
          <w:szCs w:val="28"/>
        </w:rPr>
      </w:pPr>
      <w:r w:rsidRPr="00906FE9">
        <w:rPr>
          <w:rFonts w:ascii="Times New Roman" w:hAnsi="Times New Roman" w:cs="Times New Roman"/>
          <w:b/>
          <w:color w:val="7030A0"/>
          <w:sz w:val="28"/>
          <w:szCs w:val="28"/>
        </w:rPr>
        <w:t>«ИГРЫ - ГОЛОВОЛОМКИ ДЛЯ ДЕТЕЙ СТАРШЕГО ДОШКОЛЬНОГО ВОЗРАСТА»</w:t>
      </w:r>
    </w:p>
    <w:p w:rsidR="00C9145C" w:rsidRDefault="00C9145C" w:rsidP="000E150B">
      <w:pPr>
        <w:spacing w:after="0" w:line="240" w:lineRule="auto"/>
        <w:rPr>
          <w:rFonts w:ascii="Times New Roman" w:hAnsi="Times New Roman" w:cs="Times New Roman"/>
          <w:sz w:val="28"/>
          <w:szCs w:val="28"/>
        </w:rPr>
      </w:pPr>
    </w:p>
    <w:p w:rsidR="00757A0C" w:rsidRPr="000E150B" w:rsidRDefault="00C9145C" w:rsidP="000E150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E150B" w:rsidRPr="000E150B">
        <w:rPr>
          <w:rFonts w:ascii="Times New Roman" w:hAnsi="Times New Roman" w:cs="Times New Roman"/>
          <w:sz w:val="28"/>
          <w:szCs w:val="28"/>
        </w:rPr>
        <w:t>Игры-головоломки или геометрические конструкторы известны с незапамятных времен. Сущность игры состоит в том, чтобы воссоздать на плоскости силуэты предметов по образу или замыслу. Долгое время эти игры служили для развлечения взрослых и подростков. Но современными исследованиями установлено, что они могут быть также эффективным средством умственного, в частности, математического развития детей младшего школьного возраста.</w:t>
      </w:r>
    </w:p>
    <w:p w:rsidR="000E150B" w:rsidRPr="000E150B" w:rsidRDefault="000E150B" w:rsidP="000E150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E150B">
        <w:rPr>
          <w:rFonts w:ascii="Times New Roman" w:hAnsi="Times New Roman" w:cs="Times New Roman"/>
          <w:sz w:val="28"/>
          <w:szCs w:val="28"/>
        </w:rPr>
        <w:t>К таким играм относятся: «</w:t>
      </w:r>
      <w:proofErr w:type="spellStart"/>
      <w:r w:rsidRPr="000E150B">
        <w:rPr>
          <w:rFonts w:ascii="Times New Roman" w:hAnsi="Times New Roman" w:cs="Times New Roman"/>
          <w:sz w:val="28"/>
          <w:szCs w:val="28"/>
        </w:rPr>
        <w:t>Танграм</w:t>
      </w:r>
      <w:proofErr w:type="spellEnd"/>
      <w:r w:rsidRPr="000E150B">
        <w:rPr>
          <w:rFonts w:ascii="Times New Roman" w:hAnsi="Times New Roman" w:cs="Times New Roman"/>
          <w:sz w:val="28"/>
          <w:szCs w:val="28"/>
        </w:rPr>
        <w:t>», «Волшебный круг», «Головоломка Пифагора», «</w:t>
      </w:r>
      <w:proofErr w:type="spellStart"/>
      <w:r w:rsidRPr="000E150B">
        <w:rPr>
          <w:rFonts w:ascii="Times New Roman" w:hAnsi="Times New Roman" w:cs="Times New Roman"/>
          <w:sz w:val="28"/>
          <w:szCs w:val="28"/>
        </w:rPr>
        <w:t>Колумбово</w:t>
      </w:r>
      <w:proofErr w:type="spellEnd"/>
      <w:r w:rsidRPr="000E150B">
        <w:rPr>
          <w:rFonts w:ascii="Times New Roman" w:hAnsi="Times New Roman" w:cs="Times New Roman"/>
          <w:sz w:val="28"/>
          <w:szCs w:val="28"/>
        </w:rPr>
        <w:t xml:space="preserve"> яйцо», «Вьетнамская игра», «</w:t>
      </w:r>
      <w:proofErr w:type="spellStart"/>
      <w:r w:rsidRPr="000E150B">
        <w:rPr>
          <w:rFonts w:ascii="Times New Roman" w:hAnsi="Times New Roman" w:cs="Times New Roman"/>
          <w:sz w:val="28"/>
          <w:szCs w:val="28"/>
        </w:rPr>
        <w:t>Пентамимо</w:t>
      </w:r>
      <w:proofErr w:type="spellEnd"/>
      <w:r w:rsidRPr="000E150B">
        <w:rPr>
          <w:rFonts w:ascii="Times New Roman" w:hAnsi="Times New Roman" w:cs="Times New Roman"/>
          <w:sz w:val="28"/>
          <w:szCs w:val="28"/>
        </w:rPr>
        <w:t>», «Сфинкс», «Листик». Развивающее, воспитывающее и обучающее влияние геометрических конструкторов многообразно. Они развивают пространственные представления, воображение, конструктивное мышление, комбинаторные способности, сообразительность, смекалку, находчивость, целенаправленность в решении практических и интеллектуальных задач.</w:t>
      </w:r>
    </w:p>
    <w:p w:rsidR="000E150B" w:rsidRPr="000E150B" w:rsidRDefault="000E150B" w:rsidP="000E150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E150B">
        <w:rPr>
          <w:rFonts w:ascii="Times New Roman" w:hAnsi="Times New Roman" w:cs="Times New Roman"/>
          <w:sz w:val="28"/>
          <w:szCs w:val="28"/>
        </w:rPr>
        <w:t>Важно, чтобы дети усвоили и хорошо запомнили основные правила игры: при составлении силуэтных изображений используется целиком весь комплект, детали геометрического конструктора при этом плотно присоединяются друг к другу. Игровая деятельность детей организуется по-разному и может осуществляться двумя путями.</w:t>
      </w:r>
    </w:p>
    <w:p w:rsidR="000E150B" w:rsidRDefault="000E150B" w:rsidP="000E150B">
      <w:pPr>
        <w:spacing w:after="0" w:line="240" w:lineRule="auto"/>
        <w:rPr>
          <w:rFonts w:ascii="Times New Roman" w:hAnsi="Times New Roman" w:cs="Times New Roman"/>
          <w:sz w:val="28"/>
          <w:szCs w:val="28"/>
        </w:rPr>
      </w:pPr>
      <w:r w:rsidRPr="000E150B">
        <w:rPr>
          <w:rFonts w:ascii="Times New Roman" w:hAnsi="Times New Roman" w:cs="Times New Roman"/>
          <w:sz w:val="28"/>
          <w:szCs w:val="28"/>
        </w:rPr>
        <w:t xml:space="preserve">Первый путь предполагает постепенное усложнение используемых в играх образцов: от разлинованного образца к </w:t>
      </w:r>
      <w:proofErr w:type="spellStart"/>
      <w:r w:rsidRPr="000E150B">
        <w:rPr>
          <w:rFonts w:ascii="Times New Roman" w:hAnsi="Times New Roman" w:cs="Times New Roman"/>
          <w:sz w:val="28"/>
          <w:szCs w:val="28"/>
        </w:rPr>
        <w:t>неразлинованному</w:t>
      </w:r>
      <w:proofErr w:type="spellEnd"/>
      <w:r w:rsidRPr="000E150B">
        <w:rPr>
          <w:rFonts w:ascii="Times New Roman" w:hAnsi="Times New Roman" w:cs="Times New Roman"/>
          <w:sz w:val="28"/>
          <w:szCs w:val="28"/>
        </w:rPr>
        <w:t>, затем к образцу в виде рисунка</w:t>
      </w:r>
      <w:r>
        <w:rPr>
          <w:rFonts w:ascii="Times New Roman" w:hAnsi="Times New Roman" w:cs="Times New Roman"/>
          <w:sz w:val="28"/>
          <w:szCs w:val="28"/>
        </w:rPr>
        <w:t xml:space="preserve">. </w:t>
      </w:r>
      <w:r w:rsidRPr="000E150B">
        <w:rPr>
          <w:rFonts w:ascii="Times New Roman" w:hAnsi="Times New Roman" w:cs="Times New Roman"/>
          <w:sz w:val="28"/>
          <w:szCs w:val="28"/>
        </w:rPr>
        <w:t xml:space="preserve">Составляя силуэты по разлинованному образцу, ребенок просто копирует его, </w:t>
      </w:r>
      <w:proofErr w:type="gramStart"/>
      <w:r w:rsidRPr="000E150B">
        <w:rPr>
          <w:rFonts w:ascii="Times New Roman" w:hAnsi="Times New Roman" w:cs="Times New Roman"/>
          <w:sz w:val="28"/>
          <w:szCs w:val="28"/>
        </w:rPr>
        <w:t>но</w:t>
      </w:r>
      <w:proofErr w:type="gramEnd"/>
      <w:r w:rsidRPr="000E150B">
        <w:rPr>
          <w:rFonts w:ascii="Times New Roman" w:hAnsi="Times New Roman" w:cs="Times New Roman"/>
          <w:sz w:val="28"/>
          <w:szCs w:val="28"/>
        </w:rPr>
        <w:t xml:space="preserve"> тем не менее усваивает способы соединения элементов, учится сочетать их по размеру, соотношению сторон, что способствует развитию глазомера и комбинаторных способностей. Благодаря образцу</w:t>
      </w:r>
      <w:proofErr w:type="gramStart"/>
      <w:r w:rsidRPr="000E150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E150B">
        <w:rPr>
          <w:rFonts w:ascii="Times New Roman" w:hAnsi="Times New Roman" w:cs="Times New Roman"/>
          <w:sz w:val="28"/>
          <w:szCs w:val="28"/>
        </w:rPr>
        <w:t>цель игры приобретает образную форму. Это усиливает мыслительную активность ребенка, создает у него положительное эмоциональное состояние, стимулирует интерес и целенаправленную поисковую деятельность. Приобретенные умения позволяют ребенку постепенно переходить к составлению силуэтов только по рисунку или собственному замыслу.</w:t>
      </w:r>
    </w:p>
    <w:p w:rsidR="000E150B" w:rsidRDefault="000E150B" w:rsidP="000E150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E150B">
        <w:rPr>
          <w:rFonts w:ascii="Times New Roman" w:hAnsi="Times New Roman" w:cs="Times New Roman"/>
          <w:sz w:val="28"/>
          <w:szCs w:val="28"/>
        </w:rPr>
        <w:t xml:space="preserve">Второй путь организации игровой деятельности в большей мере основан на развитии творчества ребенка. Взрослый вначале предлагает ему составить задуманный силуэт из неполного набора элементов игры. </w:t>
      </w:r>
      <w:proofErr w:type="gramStart"/>
      <w:r w:rsidRPr="000E150B">
        <w:rPr>
          <w:rFonts w:ascii="Times New Roman" w:hAnsi="Times New Roman" w:cs="Times New Roman"/>
          <w:sz w:val="28"/>
          <w:szCs w:val="28"/>
        </w:rPr>
        <w:t>Дети</w:t>
      </w:r>
      <w:proofErr w:type="gramEnd"/>
      <w:r w:rsidRPr="000E150B">
        <w:rPr>
          <w:rFonts w:ascii="Times New Roman" w:hAnsi="Times New Roman" w:cs="Times New Roman"/>
          <w:sz w:val="28"/>
          <w:szCs w:val="28"/>
        </w:rPr>
        <w:t xml:space="preserve"> таким образом сразу ставятся в условия, когда необходимо проявить самостоятельность в постановке цели, отборе средств для ее реализации (деталей набора), выборе способа составления, оценки результата. После составления силуэта из неполного набора дети переходят к выкладыванию картинок по замыслу с обязательным использованием всех элементов набора игры.</w:t>
      </w:r>
    </w:p>
    <w:p w:rsidR="000E150B" w:rsidRDefault="000E150B" w:rsidP="000E150B">
      <w:pPr>
        <w:spacing w:after="0" w:line="240" w:lineRule="auto"/>
        <w:rPr>
          <w:rFonts w:ascii="Times New Roman" w:hAnsi="Times New Roman" w:cs="Times New Roman"/>
          <w:sz w:val="28"/>
          <w:szCs w:val="28"/>
        </w:rPr>
      </w:pPr>
    </w:p>
    <w:p w:rsidR="000E150B" w:rsidRPr="00906FE9" w:rsidRDefault="000E150B" w:rsidP="000E150B">
      <w:pPr>
        <w:spacing w:after="0" w:line="240" w:lineRule="auto"/>
        <w:jc w:val="center"/>
        <w:rPr>
          <w:rFonts w:ascii="Times New Roman" w:hAnsi="Times New Roman" w:cs="Times New Roman"/>
          <w:b/>
          <w:color w:val="002060"/>
          <w:sz w:val="28"/>
          <w:szCs w:val="28"/>
        </w:rPr>
      </w:pPr>
      <w:r w:rsidRPr="00906FE9">
        <w:rPr>
          <w:rFonts w:ascii="Times New Roman" w:hAnsi="Times New Roman" w:cs="Times New Roman"/>
          <w:b/>
          <w:color w:val="002060"/>
          <w:sz w:val="28"/>
          <w:szCs w:val="28"/>
        </w:rPr>
        <w:t>ТАНГРАМ</w:t>
      </w:r>
    </w:p>
    <w:p w:rsidR="000E150B" w:rsidRDefault="000E150B" w:rsidP="000E150B">
      <w:pPr>
        <w:spacing w:after="0" w:line="240" w:lineRule="auto"/>
        <w:rPr>
          <w:rFonts w:ascii="Times New Roman" w:hAnsi="Times New Roman" w:cs="Times New Roman"/>
          <w:sz w:val="28"/>
          <w:szCs w:val="28"/>
        </w:rPr>
      </w:pPr>
      <w:r w:rsidRPr="000E150B">
        <w:rPr>
          <w:rFonts w:ascii="Times New Roman" w:hAnsi="Times New Roman" w:cs="Times New Roman"/>
          <w:sz w:val="28"/>
          <w:szCs w:val="28"/>
        </w:rPr>
        <w:t xml:space="preserve"> Это древняя китайская игра. Если разделить квадрат на семь геометрических фигур, как это показано на рисунке, то из них можно составить огромное количество (несколько сотен) самых разнообразных силуэтов: человека, предметов домашнего обихода, игрушек, различных видов транспорта, цифр, букв и т. д. Игра очень проста. Квадрат (величина его практически может быть любой: 5x5, 7x7, 10x10, 12x12 см и т.д.) разрезается так, чтобы получилось пять прямоугольных треугольников разных размеров (два больших, один средний, два маленьких); один квадрат, равный по размерам двум маленьким треугольникам; параллелограмм, по площади равный квадрату. При составлении силуэтов взрослый постоянно напоминает детям, что необходимо использовать все части набора, плотно </w:t>
      </w:r>
      <w:proofErr w:type="gramStart"/>
      <w:r w:rsidRPr="000E150B">
        <w:rPr>
          <w:rFonts w:ascii="Times New Roman" w:hAnsi="Times New Roman" w:cs="Times New Roman"/>
          <w:sz w:val="28"/>
          <w:szCs w:val="28"/>
        </w:rPr>
        <w:t>присоединяя</w:t>
      </w:r>
      <w:proofErr w:type="gramEnd"/>
      <w:r w:rsidRPr="000E150B">
        <w:rPr>
          <w:rFonts w:ascii="Times New Roman" w:hAnsi="Times New Roman" w:cs="Times New Roman"/>
          <w:sz w:val="28"/>
          <w:szCs w:val="28"/>
        </w:rPr>
        <w:t xml:space="preserve"> их друг к другу. </w:t>
      </w:r>
    </w:p>
    <w:p w:rsidR="00C22FDE" w:rsidRPr="006263EA" w:rsidRDefault="006263EA" w:rsidP="006263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22FDE" w:rsidRPr="006263EA">
        <w:rPr>
          <w:rFonts w:ascii="Times New Roman" w:hAnsi="Times New Roman" w:cs="Times New Roman"/>
          <w:sz w:val="28"/>
          <w:szCs w:val="28"/>
        </w:rPr>
        <w:t>Игра «</w:t>
      </w:r>
      <w:proofErr w:type="spellStart"/>
      <w:r w:rsidR="00C22FDE" w:rsidRPr="006263EA">
        <w:rPr>
          <w:rFonts w:ascii="Times New Roman" w:hAnsi="Times New Roman" w:cs="Times New Roman"/>
          <w:sz w:val="28"/>
          <w:szCs w:val="28"/>
        </w:rPr>
        <w:t>Танграм</w:t>
      </w:r>
      <w:proofErr w:type="spellEnd"/>
      <w:r w:rsidR="00C22FDE" w:rsidRPr="006263EA">
        <w:rPr>
          <w:rFonts w:ascii="Times New Roman" w:hAnsi="Times New Roman" w:cs="Times New Roman"/>
          <w:sz w:val="28"/>
          <w:szCs w:val="28"/>
        </w:rPr>
        <w:t xml:space="preserve">» вызывает у детей (и не только у </w:t>
      </w:r>
      <w:proofErr w:type="gramStart"/>
      <w:r w:rsidR="00C22FDE" w:rsidRPr="006263EA">
        <w:rPr>
          <w:rFonts w:ascii="Times New Roman" w:hAnsi="Times New Roman" w:cs="Times New Roman"/>
          <w:sz w:val="28"/>
          <w:szCs w:val="28"/>
        </w:rPr>
        <w:t xml:space="preserve">них) </w:t>
      </w:r>
      <w:proofErr w:type="gramEnd"/>
      <w:r w:rsidR="00C22FDE" w:rsidRPr="006263EA">
        <w:rPr>
          <w:rFonts w:ascii="Times New Roman" w:hAnsi="Times New Roman" w:cs="Times New Roman"/>
          <w:sz w:val="28"/>
          <w:szCs w:val="28"/>
        </w:rPr>
        <w:t xml:space="preserve">огромный интерес, способствует развитию аналитико-синтетической и планирующей деятельности, открывает новые возможности для совершенствования </w:t>
      </w:r>
      <w:proofErr w:type="spellStart"/>
      <w:r w:rsidR="00C22FDE" w:rsidRPr="006263EA">
        <w:rPr>
          <w:rFonts w:ascii="Times New Roman" w:hAnsi="Times New Roman" w:cs="Times New Roman"/>
          <w:sz w:val="28"/>
          <w:szCs w:val="28"/>
        </w:rPr>
        <w:t>сенсорики</w:t>
      </w:r>
      <w:proofErr w:type="spellEnd"/>
      <w:r w:rsidR="00C22FDE" w:rsidRPr="006263EA">
        <w:rPr>
          <w:rFonts w:ascii="Times New Roman" w:hAnsi="Times New Roman" w:cs="Times New Roman"/>
          <w:sz w:val="28"/>
          <w:szCs w:val="28"/>
        </w:rPr>
        <w:t>, развития творческого, продуктивного мышления, а также нравственно-волевых качеств личности.</w:t>
      </w:r>
    </w:p>
    <w:p w:rsidR="006263EA" w:rsidRPr="00906FE9" w:rsidRDefault="009E4FC4" w:rsidP="006263EA">
      <w:pPr>
        <w:spacing w:after="0" w:line="240" w:lineRule="auto"/>
        <w:jc w:val="center"/>
        <w:rPr>
          <w:rFonts w:ascii="Times New Roman" w:hAnsi="Times New Roman" w:cs="Times New Roman"/>
          <w:b/>
          <w:color w:val="0070C0"/>
          <w:sz w:val="28"/>
          <w:szCs w:val="28"/>
        </w:rPr>
      </w:pPr>
      <w:r w:rsidRPr="00906FE9">
        <w:rPr>
          <w:rFonts w:ascii="Times New Roman" w:hAnsi="Times New Roman" w:cs="Times New Roman"/>
          <w:b/>
          <w:color w:val="0070C0"/>
          <w:sz w:val="28"/>
          <w:szCs w:val="28"/>
        </w:rPr>
        <w:t>ВОЛШЕБНЫЙ КРУГ</w:t>
      </w:r>
    </w:p>
    <w:p w:rsidR="009E4FC4" w:rsidRPr="006263EA" w:rsidRDefault="006263EA" w:rsidP="006263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E4FC4" w:rsidRPr="006263EA">
        <w:rPr>
          <w:rFonts w:ascii="Times New Roman" w:hAnsi="Times New Roman" w:cs="Times New Roman"/>
          <w:sz w:val="28"/>
          <w:szCs w:val="28"/>
        </w:rPr>
        <w:t xml:space="preserve"> Детали игры получаются в результате деления круга на десять частей, как это показано на рисунке. В наборе образуется несколько пар одинаковых по форме и симметричных частей, поскольку деление круга происходит по принципу «каждый раз пополам». Величина круга существенного значения не имеет: большие наборы можно использовать для игр на полу, </w:t>
      </w:r>
      <w:proofErr w:type="spellStart"/>
      <w:r w:rsidR="009E4FC4" w:rsidRPr="006263EA">
        <w:rPr>
          <w:rFonts w:ascii="Times New Roman" w:hAnsi="Times New Roman" w:cs="Times New Roman"/>
          <w:sz w:val="28"/>
          <w:szCs w:val="28"/>
        </w:rPr>
        <w:t>фланелеграфе</w:t>
      </w:r>
      <w:proofErr w:type="spellEnd"/>
      <w:r w:rsidR="009E4FC4" w:rsidRPr="006263EA">
        <w:rPr>
          <w:rFonts w:ascii="Times New Roman" w:hAnsi="Times New Roman" w:cs="Times New Roman"/>
          <w:sz w:val="28"/>
          <w:szCs w:val="28"/>
        </w:rPr>
        <w:t>, меньшие — на столе. В составлении силуэтов должны быть использованы все части набора. Однако на первых порах можно не требовать строгого выполнения этого правила. По мере овладения игрой ребенок использует все детали одного-двух наборов.</w:t>
      </w:r>
    </w:p>
    <w:p w:rsidR="009E4FC4" w:rsidRPr="006263EA" w:rsidRDefault="009E4FC4" w:rsidP="006263EA">
      <w:pPr>
        <w:spacing w:after="0" w:line="240" w:lineRule="auto"/>
        <w:rPr>
          <w:rFonts w:ascii="Times New Roman" w:hAnsi="Times New Roman" w:cs="Times New Roman"/>
          <w:sz w:val="28"/>
          <w:szCs w:val="28"/>
        </w:rPr>
      </w:pPr>
    </w:p>
    <w:p w:rsidR="009E4FC4" w:rsidRPr="00906FE9" w:rsidRDefault="009E4FC4" w:rsidP="006263EA">
      <w:pPr>
        <w:spacing w:after="0" w:line="240" w:lineRule="auto"/>
        <w:jc w:val="center"/>
        <w:rPr>
          <w:rFonts w:ascii="Times New Roman" w:hAnsi="Times New Roman" w:cs="Times New Roman"/>
          <w:b/>
          <w:color w:val="00B050"/>
          <w:sz w:val="28"/>
          <w:szCs w:val="28"/>
        </w:rPr>
      </w:pPr>
      <w:r w:rsidRPr="00906FE9">
        <w:rPr>
          <w:rFonts w:ascii="Times New Roman" w:hAnsi="Times New Roman" w:cs="Times New Roman"/>
          <w:b/>
          <w:color w:val="00B050"/>
          <w:sz w:val="28"/>
          <w:szCs w:val="28"/>
        </w:rPr>
        <w:t>КОЛУМБОВО ЯЙЦО</w:t>
      </w:r>
    </w:p>
    <w:p w:rsidR="009E4FC4" w:rsidRPr="006263EA" w:rsidRDefault="006263EA" w:rsidP="006263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E4FC4" w:rsidRPr="006263EA">
        <w:rPr>
          <w:rFonts w:ascii="Times New Roman" w:hAnsi="Times New Roman" w:cs="Times New Roman"/>
          <w:sz w:val="28"/>
          <w:szCs w:val="28"/>
        </w:rPr>
        <w:t xml:space="preserve">Известно несколько разрезов фигуры овальной формы с целью </w:t>
      </w:r>
      <w:r w:rsidR="003B60E9">
        <w:rPr>
          <w:rFonts w:ascii="Times New Roman" w:hAnsi="Times New Roman" w:cs="Times New Roman"/>
          <w:sz w:val="28"/>
          <w:szCs w:val="28"/>
        </w:rPr>
        <w:t>получения игры «</w:t>
      </w:r>
      <w:proofErr w:type="spellStart"/>
      <w:r w:rsidR="003B60E9">
        <w:rPr>
          <w:rFonts w:ascii="Times New Roman" w:hAnsi="Times New Roman" w:cs="Times New Roman"/>
          <w:sz w:val="28"/>
          <w:szCs w:val="28"/>
        </w:rPr>
        <w:t>Колумбово</w:t>
      </w:r>
      <w:proofErr w:type="spellEnd"/>
      <w:r w:rsidR="003B60E9">
        <w:rPr>
          <w:rFonts w:ascii="Times New Roman" w:hAnsi="Times New Roman" w:cs="Times New Roman"/>
          <w:sz w:val="28"/>
          <w:szCs w:val="28"/>
        </w:rPr>
        <w:t xml:space="preserve"> яйцо»</w:t>
      </w:r>
      <w:r w:rsidR="009E4FC4" w:rsidRPr="006263EA">
        <w:rPr>
          <w:rFonts w:ascii="Times New Roman" w:hAnsi="Times New Roman" w:cs="Times New Roman"/>
          <w:sz w:val="28"/>
          <w:szCs w:val="28"/>
        </w:rPr>
        <w:t>. Округлость большинства фигур располагает к составлению из них силуэтов птиц, человека, животных. Особенно выразительными получаются силуэты пеликана, лебедя, клоуна. Игра вызывает у детей большой интерес, поэтому сразу после рассматривания ее элементов можно предложить составить силуэт птицы, выбирая для этого необходимые детали. Учитывая индивидуальные возможности ребенка, можно использовать все элементы набора или некоторые из них. Если взрослые направляют деятельность ребенка, то у него развиваются геометрическое воображение, пространственные представления, наблюдательность, умственные способности, необходимые для успешной учебы в школе.</w:t>
      </w:r>
    </w:p>
    <w:p w:rsidR="009E4FC4" w:rsidRPr="006263EA" w:rsidRDefault="009E4FC4" w:rsidP="006263EA">
      <w:pPr>
        <w:spacing w:after="0" w:line="240" w:lineRule="auto"/>
        <w:rPr>
          <w:rFonts w:ascii="Times New Roman" w:hAnsi="Times New Roman" w:cs="Times New Roman"/>
          <w:sz w:val="28"/>
          <w:szCs w:val="28"/>
        </w:rPr>
      </w:pPr>
    </w:p>
    <w:p w:rsidR="003B60E9" w:rsidRDefault="003B60E9" w:rsidP="006263EA">
      <w:pPr>
        <w:spacing w:after="0" w:line="240" w:lineRule="auto"/>
        <w:jc w:val="center"/>
        <w:rPr>
          <w:rFonts w:ascii="Times New Roman" w:hAnsi="Times New Roman" w:cs="Times New Roman"/>
          <w:sz w:val="28"/>
          <w:szCs w:val="28"/>
        </w:rPr>
      </w:pPr>
    </w:p>
    <w:p w:rsidR="003B60E9" w:rsidRDefault="003B60E9" w:rsidP="006263EA">
      <w:pPr>
        <w:spacing w:after="0" w:line="240" w:lineRule="auto"/>
        <w:jc w:val="center"/>
        <w:rPr>
          <w:rFonts w:ascii="Times New Roman" w:hAnsi="Times New Roman" w:cs="Times New Roman"/>
          <w:sz w:val="28"/>
          <w:szCs w:val="28"/>
        </w:rPr>
      </w:pPr>
    </w:p>
    <w:p w:rsidR="009E4FC4" w:rsidRPr="00906FE9" w:rsidRDefault="009E4FC4" w:rsidP="006263EA">
      <w:pPr>
        <w:spacing w:after="0" w:line="240" w:lineRule="auto"/>
        <w:jc w:val="center"/>
        <w:rPr>
          <w:rFonts w:ascii="Times New Roman" w:hAnsi="Times New Roman" w:cs="Times New Roman"/>
          <w:b/>
          <w:color w:val="0070C0"/>
          <w:sz w:val="28"/>
          <w:szCs w:val="28"/>
        </w:rPr>
      </w:pPr>
      <w:r w:rsidRPr="00906FE9">
        <w:rPr>
          <w:rFonts w:ascii="Times New Roman" w:hAnsi="Times New Roman" w:cs="Times New Roman"/>
          <w:b/>
          <w:color w:val="0070C0"/>
          <w:sz w:val="28"/>
          <w:szCs w:val="28"/>
        </w:rPr>
        <w:t>ПЕНТАМИНО</w:t>
      </w:r>
    </w:p>
    <w:p w:rsidR="009E4FC4" w:rsidRPr="006263EA" w:rsidRDefault="009E4FC4" w:rsidP="006263EA">
      <w:pPr>
        <w:spacing w:after="0" w:line="240" w:lineRule="auto"/>
        <w:rPr>
          <w:rFonts w:ascii="Times New Roman" w:hAnsi="Times New Roman" w:cs="Times New Roman"/>
          <w:sz w:val="28"/>
          <w:szCs w:val="28"/>
        </w:rPr>
      </w:pPr>
      <w:r w:rsidRPr="006263EA">
        <w:rPr>
          <w:rFonts w:ascii="Times New Roman" w:hAnsi="Times New Roman" w:cs="Times New Roman"/>
          <w:sz w:val="28"/>
          <w:szCs w:val="28"/>
        </w:rPr>
        <w:t>Двенадцать разных по форме, но равных по размерам элементов составляют игру «</w:t>
      </w:r>
      <w:proofErr w:type="spellStart"/>
      <w:r w:rsidRPr="006263EA">
        <w:rPr>
          <w:rFonts w:ascii="Times New Roman" w:hAnsi="Times New Roman" w:cs="Times New Roman"/>
          <w:sz w:val="28"/>
          <w:szCs w:val="28"/>
        </w:rPr>
        <w:t>Пентамино</w:t>
      </w:r>
      <w:proofErr w:type="spellEnd"/>
      <w:r w:rsidRPr="006263EA">
        <w:rPr>
          <w:rFonts w:ascii="Times New Roman" w:hAnsi="Times New Roman" w:cs="Times New Roman"/>
          <w:sz w:val="28"/>
          <w:szCs w:val="28"/>
        </w:rPr>
        <w:t>». Каждый элемент игры состоит из пяти равных квадратов. В настоящее время известно несколько промышленных выпусков этой игры под разными названиями: «Игра-головоломка», «Силуэт-1», «Пять квадратов», «Составь прямоугольник», «</w:t>
      </w:r>
      <w:proofErr w:type="spellStart"/>
      <w:r w:rsidRPr="006263EA">
        <w:rPr>
          <w:rFonts w:ascii="Times New Roman" w:hAnsi="Times New Roman" w:cs="Times New Roman"/>
          <w:sz w:val="28"/>
          <w:szCs w:val="28"/>
        </w:rPr>
        <w:t>Пентамино</w:t>
      </w:r>
      <w:proofErr w:type="spellEnd"/>
      <w:r w:rsidRPr="006263EA">
        <w:rPr>
          <w:rFonts w:ascii="Times New Roman" w:hAnsi="Times New Roman" w:cs="Times New Roman"/>
          <w:sz w:val="28"/>
          <w:szCs w:val="28"/>
        </w:rPr>
        <w:t xml:space="preserve">». Готовая игра без особых хлопот может быть использована в игровой деятельности, но лишает ребенка увлекательного и значимого для будущих результатов процесса изготовления ее элементов. </w:t>
      </w:r>
    </w:p>
    <w:p w:rsidR="009E4FC4" w:rsidRDefault="006263EA" w:rsidP="006263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E4FC4" w:rsidRPr="006263EA">
        <w:rPr>
          <w:rFonts w:ascii="Times New Roman" w:hAnsi="Times New Roman" w:cs="Times New Roman"/>
          <w:sz w:val="28"/>
          <w:szCs w:val="28"/>
        </w:rPr>
        <w:t xml:space="preserve">Действия по разрезанию фигур обеспечивают первоначальную ориентировку в их строении, способах присоединения, что благоприятствует успеху в дальнейшем. </w:t>
      </w:r>
      <w:proofErr w:type="gramStart"/>
      <w:r w:rsidR="009E4FC4" w:rsidRPr="006263EA">
        <w:rPr>
          <w:rFonts w:ascii="Times New Roman" w:hAnsi="Times New Roman" w:cs="Times New Roman"/>
          <w:sz w:val="28"/>
          <w:szCs w:val="28"/>
        </w:rPr>
        <w:t>Составлять силуэты из элементов «</w:t>
      </w:r>
      <w:proofErr w:type="spellStart"/>
      <w:r w:rsidR="009E4FC4" w:rsidRPr="006263EA">
        <w:rPr>
          <w:rFonts w:ascii="Times New Roman" w:hAnsi="Times New Roman" w:cs="Times New Roman"/>
          <w:sz w:val="28"/>
          <w:szCs w:val="28"/>
        </w:rPr>
        <w:t>Пентамино</w:t>
      </w:r>
      <w:proofErr w:type="spellEnd"/>
      <w:r w:rsidR="009E4FC4" w:rsidRPr="006263EA">
        <w:rPr>
          <w:rFonts w:ascii="Times New Roman" w:hAnsi="Times New Roman" w:cs="Times New Roman"/>
          <w:sz w:val="28"/>
          <w:szCs w:val="28"/>
        </w:rPr>
        <w:t>» довольно сложно, поэтому вначале необходимо вместе с ребенком внимательно рассмотреть элементы и найти внешнее сходство их с предметами, буквами и т. п. Затем можно предложить ребенку составить силуэты игрушек, предметов мебели, разных видов транспорта, животных, выбрав для этого необходимые, «похожие» два-три элемента из полного комплекта игры.</w:t>
      </w:r>
      <w:proofErr w:type="gramEnd"/>
      <w:r w:rsidR="009E4FC4" w:rsidRPr="006263EA">
        <w:rPr>
          <w:rFonts w:ascii="Times New Roman" w:hAnsi="Times New Roman" w:cs="Times New Roman"/>
          <w:sz w:val="28"/>
          <w:szCs w:val="28"/>
        </w:rPr>
        <w:t xml:space="preserve"> Так, буква «Т», уточка, лесенка с тремя ступеньками составляются из двух элементов. Из трех элементов легко составить силуэт пушки, из пяти — машину-фургон, из семи элементов — страусенка. Составляя простые образные силуэты, дети осваивают характерные для данной игры способы соединения элементов. Это развивает у них элементарное пространственное видение, способность размещать элементы на плоскости, исходя из задуманного, ориентироваться в соотношении размеров, учитывать поставленную перед собой цель. Из всех двенадцати элементов игры дети старшего дошкольного и младшего</w:t>
      </w:r>
      <w:r>
        <w:rPr>
          <w:rFonts w:ascii="Times New Roman" w:hAnsi="Times New Roman" w:cs="Times New Roman"/>
          <w:sz w:val="28"/>
          <w:szCs w:val="28"/>
        </w:rPr>
        <w:t>.</w:t>
      </w:r>
    </w:p>
    <w:p w:rsidR="006263EA" w:rsidRDefault="006263EA" w:rsidP="006263EA">
      <w:pPr>
        <w:spacing w:after="0" w:line="240" w:lineRule="auto"/>
        <w:jc w:val="center"/>
        <w:rPr>
          <w:rFonts w:ascii="Times New Roman" w:hAnsi="Times New Roman" w:cs="Times New Roman"/>
          <w:sz w:val="28"/>
          <w:szCs w:val="28"/>
        </w:rPr>
      </w:pPr>
    </w:p>
    <w:p w:rsidR="006263EA" w:rsidRPr="00906FE9" w:rsidRDefault="006263EA" w:rsidP="006263EA">
      <w:pPr>
        <w:spacing w:after="0" w:line="240" w:lineRule="auto"/>
        <w:jc w:val="center"/>
        <w:rPr>
          <w:rFonts w:ascii="Times New Roman" w:hAnsi="Times New Roman" w:cs="Times New Roman"/>
          <w:b/>
          <w:color w:val="002060"/>
          <w:sz w:val="28"/>
          <w:szCs w:val="28"/>
        </w:rPr>
      </w:pPr>
      <w:r w:rsidRPr="00906FE9">
        <w:rPr>
          <w:rFonts w:ascii="Times New Roman" w:hAnsi="Times New Roman" w:cs="Times New Roman"/>
          <w:b/>
          <w:color w:val="002060"/>
          <w:sz w:val="28"/>
          <w:szCs w:val="28"/>
        </w:rPr>
        <w:t>ТЕТРИС</w:t>
      </w:r>
    </w:p>
    <w:p w:rsidR="006263EA" w:rsidRDefault="00E51CEB" w:rsidP="006263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263EA">
        <w:rPr>
          <w:rFonts w:ascii="Times New Roman" w:hAnsi="Times New Roman" w:cs="Times New Roman"/>
          <w:sz w:val="28"/>
          <w:szCs w:val="28"/>
        </w:rPr>
        <w:t xml:space="preserve">Деревянная головоломка «Тетрис», идеальная игрушка, которая помогает развивать моторику рук, логическое мышление и воображение. </w:t>
      </w:r>
      <w:proofErr w:type="gramStart"/>
      <w:r w:rsidR="006263EA">
        <w:rPr>
          <w:rFonts w:ascii="Times New Roman" w:hAnsi="Times New Roman" w:cs="Times New Roman"/>
          <w:sz w:val="28"/>
          <w:szCs w:val="28"/>
        </w:rPr>
        <w:t>С набором из 40 цветных  фигур ребенок сможет создавать,  как плоские, так и 3D-конструкции, тренируя усидчивость и фантазию без нагрузки  на глаза</w:t>
      </w:r>
      <w:r>
        <w:rPr>
          <w:rFonts w:ascii="Times New Roman" w:hAnsi="Times New Roman" w:cs="Times New Roman"/>
          <w:sz w:val="28"/>
          <w:szCs w:val="28"/>
        </w:rPr>
        <w:t>, характерной для компьютерных игр.</w:t>
      </w:r>
      <w:proofErr w:type="gramEnd"/>
      <w:r>
        <w:rPr>
          <w:rFonts w:ascii="Times New Roman" w:hAnsi="Times New Roman" w:cs="Times New Roman"/>
          <w:sz w:val="28"/>
          <w:szCs w:val="28"/>
        </w:rPr>
        <w:t xml:space="preserve"> Эта игра – настоящий стимул к развитию, который  подарит детям массу удовольствия и уверенности в своих силах.</w:t>
      </w:r>
    </w:p>
    <w:p w:rsidR="00E51CEB" w:rsidRPr="00906FE9" w:rsidRDefault="00E51CEB" w:rsidP="00E51CEB">
      <w:pPr>
        <w:spacing w:after="0" w:line="240" w:lineRule="auto"/>
        <w:jc w:val="center"/>
        <w:rPr>
          <w:rFonts w:ascii="Times New Roman" w:hAnsi="Times New Roman" w:cs="Times New Roman"/>
          <w:b/>
          <w:color w:val="7030A0"/>
          <w:sz w:val="28"/>
          <w:szCs w:val="28"/>
        </w:rPr>
      </w:pPr>
      <w:r w:rsidRPr="00906FE9">
        <w:rPr>
          <w:rFonts w:ascii="Times New Roman" w:hAnsi="Times New Roman" w:cs="Times New Roman"/>
          <w:b/>
          <w:color w:val="7030A0"/>
          <w:sz w:val="28"/>
          <w:szCs w:val="28"/>
        </w:rPr>
        <w:t>СОРТЁР</w:t>
      </w:r>
    </w:p>
    <w:p w:rsidR="00C9145C" w:rsidRDefault="00E51CEB" w:rsidP="00E51CEB">
      <w:pPr>
        <w:spacing w:after="0" w:line="240" w:lineRule="auto"/>
        <w:rPr>
          <w:rFonts w:ascii="Times New Roman" w:hAnsi="Times New Roman" w:cs="Times New Roman"/>
          <w:sz w:val="28"/>
          <w:szCs w:val="28"/>
        </w:rPr>
      </w:pPr>
      <w:r>
        <w:rPr>
          <w:rFonts w:ascii="Times New Roman" w:hAnsi="Times New Roman" w:cs="Times New Roman"/>
          <w:sz w:val="28"/>
          <w:szCs w:val="28"/>
        </w:rPr>
        <w:t>Развивающая</w:t>
      </w:r>
      <w:r w:rsidR="003B60E9">
        <w:rPr>
          <w:rFonts w:ascii="Times New Roman" w:hAnsi="Times New Roman" w:cs="Times New Roman"/>
          <w:sz w:val="28"/>
          <w:szCs w:val="28"/>
        </w:rPr>
        <w:t xml:space="preserve"> игрушка </w:t>
      </w:r>
      <w:proofErr w:type="spellStart"/>
      <w:r w:rsidR="003B60E9">
        <w:rPr>
          <w:rFonts w:ascii="Times New Roman" w:hAnsi="Times New Roman" w:cs="Times New Roman"/>
          <w:sz w:val="28"/>
          <w:szCs w:val="28"/>
        </w:rPr>
        <w:t>сортё</w:t>
      </w:r>
      <w:r>
        <w:rPr>
          <w:rFonts w:ascii="Times New Roman" w:hAnsi="Times New Roman" w:cs="Times New Roman"/>
          <w:sz w:val="28"/>
          <w:szCs w:val="28"/>
        </w:rPr>
        <w:t>р</w:t>
      </w:r>
      <w:proofErr w:type="spellEnd"/>
      <w:proofErr w:type="gramStart"/>
      <w:r>
        <w:rPr>
          <w:rFonts w:ascii="Times New Roman" w:hAnsi="Times New Roman" w:cs="Times New Roman"/>
          <w:sz w:val="28"/>
          <w:szCs w:val="28"/>
        </w:rPr>
        <w:t xml:space="preserve"> </w:t>
      </w:r>
      <w:r w:rsidR="00C9145C">
        <w:rPr>
          <w:rFonts w:ascii="Times New Roman" w:hAnsi="Times New Roman" w:cs="Times New Roman"/>
          <w:sz w:val="28"/>
          <w:szCs w:val="28"/>
        </w:rPr>
        <w:t>:</w:t>
      </w:r>
      <w:proofErr w:type="gramEnd"/>
      <w:r w:rsidR="00C9145C">
        <w:rPr>
          <w:rFonts w:ascii="Times New Roman" w:hAnsi="Times New Roman" w:cs="Times New Roman"/>
          <w:sz w:val="28"/>
          <w:szCs w:val="28"/>
        </w:rPr>
        <w:t xml:space="preserve"> </w:t>
      </w:r>
      <w:r>
        <w:rPr>
          <w:rFonts w:ascii="Times New Roman" w:hAnsi="Times New Roman" w:cs="Times New Roman"/>
          <w:sz w:val="28"/>
          <w:szCs w:val="28"/>
        </w:rPr>
        <w:t xml:space="preserve">«Корабль», </w:t>
      </w:r>
      <w:r w:rsidR="009B60EF">
        <w:rPr>
          <w:rFonts w:ascii="Times New Roman" w:hAnsi="Times New Roman" w:cs="Times New Roman"/>
          <w:sz w:val="28"/>
          <w:szCs w:val="28"/>
        </w:rPr>
        <w:t xml:space="preserve">«Дом» </w:t>
      </w:r>
      <w:r>
        <w:rPr>
          <w:rFonts w:ascii="Times New Roman" w:hAnsi="Times New Roman" w:cs="Times New Roman"/>
          <w:sz w:val="28"/>
          <w:szCs w:val="28"/>
        </w:rPr>
        <w:t xml:space="preserve">     полезное и интересное занятие, которое помогает развивать память</w:t>
      </w:r>
      <w:r w:rsidR="009B60EF">
        <w:rPr>
          <w:rFonts w:ascii="Times New Roman" w:hAnsi="Times New Roman" w:cs="Times New Roman"/>
          <w:sz w:val="28"/>
          <w:szCs w:val="28"/>
        </w:rPr>
        <w:t>, внимание, воображение, пространственное мышление.</w:t>
      </w:r>
    </w:p>
    <w:p w:rsidR="00C9145C" w:rsidRDefault="00C9145C" w:rsidP="00E51CEB">
      <w:pPr>
        <w:spacing w:after="0" w:line="240" w:lineRule="auto"/>
        <w:rPr>
          <w:rFonts w:ascii="Times New Roman" w:hAnsi="Times New Roman" w:cs="Times New Roman"/>
          <w:sz w:val="28"/>
          <w:szCs w:val="28"/>
        </w:rPr>
      </w:pPr>
    </w:p>
    <w:p w:rsidR="00E51CEB" w:rsidRPr="00906FE9" w:rsidRDefault="003B60E9" w:rsidP="00E51CEB">
      <w:pPr>
        <w:spacing w:after="0" w:line="240" w:lineRule="auto"/>
        <w:rPr>
          <w:rFonts w:ascii="Times New Roman" w:hAnsi="Times New Roman" w:cs="Times New Roman"/>
          <w:b/>
          <w:color w:val="002060"/>
          <w:sz w:val="28"/>
          <w:szCs w:val="28"/>
        </w:rPr>
      </w:pPr>
      <w:r>
        <w:rPr>
          <w:rFonts w:ascii="Times New Roman" w:hAnsi="Times New Roman" w:cs="Times New Roman"/>
          <w:sz w:val="28"/>
          <w:szCs w:val="28"/>
        </w:rPr>
        <w:t xml:space="preserve">     </w:t>
      </w:r>
      <w:r w:rsidR="00C9145C" w:rsidRPr="00906FE9">
        <w:rPr>
          <w:rFonts w:ascii="Times New Roman" w:hAnsi="Times New Roman" w:cs="Times New Roman"/>
          <w:b/>
          <w:color w:val="002060"/>
          <w:sz w:val="28"/>
          <w:szCs w:val="28"/>
        </w:rPr>
        <w:t>Трудно переоценить роль данных головоломок в развитии логического мышления</w:t>
      </w:r>
      <w:proofErr w:type="gramStart"/>
      <w:r w:rsidR="00C9145C" w:rsidRPr="00906FE9">
        <w:rPr>
          <w:rFonts w:ascii="Times New Roman" w:hAnsi="Times New Roman" w:cs="Times New Roman"/>
          <w:b/>
          <w:color w:val="002060"/>
          <w:sz w:val="28"/>
          <w:szCs w:val="28"/>
        </w:rPr>
        <w:t xml:space="preserve"> ,</w:t>
      </w:r>
      <w:proofErr w:type="gramEnd"/>
      <w:r w:rsidR="00C9145C" w:rsidRPr="00906FE9">
        <w:rPr>
          <w:rFonts w:ascii="Times New Roman" w:hAnsi="Times New Roman" w:cs="Times New Roman"/>
          <w:b/>
          <w:color w:val="002060"/>
          <w:sz w:val="28"/>
          <w:szCs w:val="28"/>
        </w:rPr>
        <w:t xml:space="preserve"> воображения, пространственных представлений детей. Поэтому предлагаем Вам играть вместе с детьми и создавать как узнаваемые, так и свои неповторимые</w:t>
      </w:r>
      <w:r w:rsidRPr="00906FE9">
        <w:rPr>
          <w:rFonts w:ascii="Times New Roman" w:hAnsi="Times New Roman" w:cs="Times New Roman"/>
          <w:b/>
          <w:color w:val="002060"/>
          <w:sz w:val="28"/>
          <w:szCs w:val="28"/>
        </w:rPr>
        <w:t xml:space="preserve"> образы!</w:t>
      </w:r>
      <w:r w:rsidR="009B60EF" w:rsidRPr="00906FE9">
        <w:rPr>
          <w:rFonts w:ascii="Times New Roman" w:hAnsi="Times New Roman" w:cs="Times New Roman"/>
          <w:b/>
          <w:color w:val="002060"/>
          <w:sz w:val="28"/>
          <w:szCs w:val="28"/>
        </w:rPr>
        <w:t xml:space="preserve"> </w:t>
      </w:r>
    </w:p>
    <w:p w:rsidR="009E4FC4" w:rsidRPr="006263EA" w:rsidRDefault="009E4FC4" w:rsidP="006263EA">
      <w:pPr>
        <w:spacing w:after="0" w:line="240" w:lineRule="auto"/>
        <w:rPr>
          <w:rFonts w:ascii="Times New Roman" w:hAnsi="Times New Roman" w:cs="Times New Roman"/>
          <w:sz w:val="28"/>
          <w:szCs w:val="28"/>
        </w:rPr>
      </w:pPr>
    </w:p>
    <w:p w:rsidR="00C22FDE" w:rsidRPr="006263EA" w:rsidRDefault="00C22FDE" w:rsidP="006263EA">
      <w:pPr>
        <w:spacing w:after="0" w:line="240" w:lineRule="auto"/>
        <w:rPr>
          <w:rFonts w:ascii="Times New Roman" w:hAnsi="Times New Roman" w:cs="Times New Roman"/>
          <w:sz w:val="28"/>
          <w:szCs w:val="28"/>
        </w:rPr>
      </w:pPr>
    </w:p>
    <w:sectPr w:rsidR="00C22FDE" w:rsidRPr="006263EA" w:rsidSect="000E15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E150B"/>
    <w:rsid w:val="000E150B"/>
    <w:rsid w:val="003B60E9"/>
    <w:rsid w:val="006263EA"/>
    <w:rsid w:val="00757A0C"/>
    <w:rsid w:val="00906FE9"/>
    <w:rsid w:val="009B60EF"/>
    <w:rsid w:val="009E4FC4"/>
    <w:rsid w:val="00C22FDE"/>
    <w:rsid w:val="00C9145C"/>
    <w:rsid w:val="00E51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4</cp:revision>
  <dcterms:created xsi:type="dcterms:W3CDTF">2000-03-06T04:01:00Z</dcterms:created>
  <dcterms:modified xsi:type="dcterms:W3CDTF">2025-10-31T05:25:00Z</dcterms:modified>
</cp:coreProperties>
</file>