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AC" w:rsidRDefault="00761071">
      <w:pPr>
        <w:spacing w:after="200"/>
        <w:jc w:val="left"/>
        <w:rPr>
          <w:rFonts w:ascii="Calibri" w:hAnsi="Calibri"/>
          <w:b/>
          <w:color w:val="1F497D"/>
          <w:sz w:val="22"/>
          <w:highlight w:val="white"/>
        </w:rPr>
      </w:pPr>
      <w:r>
        <w:rPr>
          <w:rFonts w:ascii="Times New Roman" w:hAnsi="Times New Roman"/>
          <w:sz w:val="32"/>
          <w:highlight w:val="white"/>
        </w:rPr>
        <w:t xml:space="preserve">                 </w:t>
      </w:r>
      <w:r>
        <w:rPr>
          <w:rFonts w:ascii="Times New Roman" w:hAnsi="Times New Roman"/>
          <w:sz w:val="32"/>
          <w:highlight w:val="white"/>
        </w:rPr>
        <w:t xml:space="preserve">                </w:t>
      </w:r>
      <w:r>
        <w:rPr>
          <w:rFonts w:ascii="Times New Roman" w:hAnsi="Times New Roman"/>
          <w:b/>
          <w:color w:val="1F497D"/>
          <w:sz w:val="32"/>
          <w:highlight w:val="white"/>
        </w:rPr>
        <w:t xml:space="preserve">  Консультация для родителей</w:t>
      </w:r>
    </w:p>
    <w:p w:rsidR="00CB43AC" w:rsidRDefault="00761071">
      <w:pPr>
        <w:spacing w:after="200"/>
        <w:jc w:val="left"/>
        <w:rPr>
          <w:rFonts w:ascii="Calibri" w:hAnsi="Calibri"/>
          <w:color w:val="1F497D"/>
          <w:sz w:val="22"/>
          <w:highlight w:val="white"/>
        </w:rPr>
      </w:pPr>
      <w:r>
        <w:rPr>
          <w:rFonts w:ascii="Times New Roman" w:hAnsi="Times New Roman"/>
          <w:b/>
          <w:color w:val="1F497D"/>
          <w:sz w:val="32"/>
          <w:highlight w:val="white"/>
        </w:rPr>
        <w:t>«Духовно — нравственное воспитание дошкольников в семье»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i/>
          <w:sz w:val="22"/>
          <w:highlight w:val="white"/>
        </w:rPr>
        <w:t>                                              «Ребенок – зеркало семьи; как в капле воды отражается солнце,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i/>
          <w:sz w:val="22"/>
          <w:highlight w:val="white"/>
        </w:rPr>
        <w:t xml:space="preserve">                            </w:t>
      </w:r>
      <w:r>
        <w:rPr>
          <w:rFonts w:ascii="Times New Roman" w:hAnsi="Times New Roman"/>
          <w:i/>
          <w:sz w:val="22"/>
          <w:highlight w:val="white"/>
        </w:rPr>
        <w:t>                  так в детях отражается нравственная чистота матери и отца»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i/>
          <w:sz w:val="22"/>
          <w:highlight w:val="white"/>
        </w:rPr>
        <w:t>                                                                                                                    (В. А. Сухомлинский).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Дошкольное детство - это важный период в </w:t>
      </w:r>
      <w:r>
        <w:rPr>
          <w:rFonts w:ascii="Times New Roman" w:hAnsi="Times New Roman"/>
          <w:highlight w:val="white"/>
        </w:rPr>
        <w:t>жизни ребенка, когда формируются ощущения собственных возможностей, потребность в самостоятельной деятельности, основные представления об окружающем мире, добре и зле в нем, представления о семейном укладе и родной земле.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Влияние семьи на ребенка сильнее, </w:t>
      </w:r>
      <w:r>
        <w:rPr>
          <w:rFonts w:ascii="Times New Roman" w:hAnsi="Times New Roman"/>
          <w:highlight w:val="white"/>
        </w:rPr>
        <w:t>чем влияние таких факторов,  как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образовательное учреждение и средства массовой информации: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влияние семьи на развитие ребенка составляет 50%;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средств массовой информации - 20%;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образовательного учреждения - 30%.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Принято говорить, дети - наша гордость. Кажд</w:t>
      </w:r>
      <w:r>
        <w:rPr>
          <w:rFonts w:ascii="Times New Roman" w:hAnsi="Times New Roman"/>
          <w:highlight w:val="white"/>
        </w:rPr>
        <w:t>ому родителю, в своих детях,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все нравится, все мило, все дорого. Но часто ли мы, взрослые, задумываемся над тем, что привлекательность ребенка - это не только его внешний вид?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Надо полагать, что </w:t>
      </w:r>
      <w:proofErr w:type="gramStart"/>
      <w:r>
        <w:rPr>
          <w:rFonts w:ascii="Times New Roman" w:hAnsi="Times New Roman"/>
          <w:highlight w:val="white"/>
        </w:rPr>
        <w:t>главное</w:t>
      </w:r>
      <w:proofErr w:type="gramEnd"/>
      <w:r>
        <w:rPr>
          <w:rFonts w:ascii="Times New Roman" w:hAnsi="Times New Roman"/>
          <w:highlight w:val="white"/>
        </w:rPr>
        <w:t xml:space="preserve"> - какое поведение у подрастающего ребенка? Как он вед</w:t>
      </w:r>
      <w:r>
        <w:rPr>
          <w:rFonts w:ascii="Times New Roman" w:hAnsi="Times New Roman"/>
          <w:highlight w:val="white"/>
        </w:rPr>
        <w:t>ет себя в общественных местах? Каковы его манеры?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Иногда можно увидеть, что хорошо образованные люди (даже взрослые) не всегда выглядят воспитанными, т. к. не выработали в себе элементарных норм культуры поведения.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Вопросы духовно - нравственного воспитани</w:t>
      </w:r>
      <w:r>
        <w:rPr>
          <w:rFonts w:ascii="Times New Roman" w:hAnsi="Times New Roman"/>
          <w:highlight w:val="white"/>
        </w:rPr>
        <w:t>я детей остаются важными и в наши дни.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Всем известно, что любой ребенок не рождается злым или добрым.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Нравственные качества ему предстоит приобрести. И в этом ему помогут в первую очередь родители, воспитатели в детском саду, друзья и т. д.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Многое, конечно</w:t>
      </w:r>
      <w:r>
        <w:rPr>
          <w:rFonts w:ascii="Times New Roman" w:hAnsi="Times New Roman"/>
          <w:highlight w:val="white"/>
        </w:rPr>
        <w:t>, начинается с привычки. Какие привычки у родителей, такие вероятнее всего будут и у ребенка.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Как воспитать в ребенке уважение к людям старшего возраста? Как помочь ребенку стать добрее и внимательнее к родителям, бабушке или дедушке, окружающим людям? Как</w:t>
      </w:r>
      <w:r>
        <w:rPr>
          <w:rFonts w:ascii="Times New Roman" w:hAnsi="Times New Roman"/>
          <w:highlight w:val="white"/>
        </w:rPr>
        <w:t xml:space="preserve"> научить его ухаживать за животными и растениями?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lastRenderedPageBreak/>
        <w:t>Предлагаем несколько игр на развитие духовно - нравственных качеств, в которые можно играть вместе с детьми.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Игра</w:t>
      </w:r>
      <w:r>
        <w:rPr>
          <w:rFonts w:ascii="Times New Roman" w:hAnsi="Times New Roman"/>
          <w:highlight w:val="white"/>
        </w:rPr>
        <w:t> </w:t>
      </w:r>
      <w:r>
        <w:rPr>
          <w:rFonts w:ascii="Times New Roman" w:hAnsi="Times New Roman"/>
          <w:b/>
          <w:i/>
          <w:highlight w:val="white"/>
        </w:rPr>
        <w:t>«Как надо заботиться»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Цель: формирование представлений о добре, любви и заботе о животных.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Ход игры: Родители с детьми располагаются удобно на диване или полу. Заранее, в «чудесный мешочек» надо положить игрушечных животных. Игроки по очереди берут по одной игрушке из мешочка и говорят, как надо заботиться, например, о кошке и т. д.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i/>
          <w:highlight w:val="white"/>
        </w:rPr>
        <w:t>«Вспомни ска</w:t>
      </w:r>
      <w:r>
        <w:rPr>
          <w:rFonts w:ascii="Times New Roman" w:hAnsi="Times New Roman"/>
          <w:b/>
          <w:i/>
          <w:highlight w:val="white"/>
        </w:rPr>
        <w:t>зку»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Цель: закреплять у детей знания содержаний сказок, рассказов. Учить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анализировать и оценивать поступки героев. Воспитывать в детях желание совершать добрые дела.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Ход игры: дети и родители вспоминают знакомые сказки и их героев, которые совершали добры</w:t>
      </w:r>
      <w:r>
        <w:rPr>
          <w:rFonts w:ascii="Times New Roman" w:hAnsi="Times New Roman"/>
          <w:highlight w:val="white"/>
        </w:rPr>
        <w:t>е и злые поступки, анализируют и дают им оценку. За каждый ответ игроки получают фишку. У кого больше фишек - тот и победил!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i/>
          <w:highlight w:val="white"/>
        </w:rPr>
        <w:t>«Добро - зло»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Цель:  учить детей различать добрые и злые поступки. Воспитывать взаимопомощь и дружелюбие.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Ход игры: кто - то из </w:t>
      </w:r>
      <w:r>
        <w:rPr>
          <w:rFonts w:ascii="Times New Roman" w:hAnsi="Times New Roman"/>
          <w:highlight w:val="white"/>
        </w:rPr>
        <w:t>взрослых, по очереди называет детям любые слова,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обозначающие какие-либо поступки, действия. Если слово обозначает добро, добрые дела, то дети хлопают в ладоши. Если это слово – зло, дети грозят пальцем или топают ногами. Можно проговаривать, почему ребено</w:t>
      </w:r>
      <w:r>
        <w:rPr>
          <w:rFonts w:ascii="Times New Roman" w:hAnsi="Times New Roman"/>
          <w:highlight w:val="white"/>
        </w:rPr>
        <w:t>к считает, что это поступок добрый, а почему злой.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Игра </w:t>
      </w:r>
      <w:r>
        <w:rPr>
          <w:rFonts w:ascii="Times New Roman" w:hAnsi="Times New Roman"/>
          <w:b/>
          <w:i/>
          <w:highlight w:val="white"/>
        </w:rPr>
        <w:t>«Вежливые прятки»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Цель игры: закрепление добрых слов.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Водящий с закрытыми глазами медленно считает до 10. Остальные играющие в это время прячутся. Водящий должен слышать их голоса. Как только он произ</w:t>
      </w:r>
      <w:r>
        <w:rPr>
          <w:rFonts w:ascii="Times New Roman" w:hAnsi="Times New Roman"/>
          <w:highlight w:val="white"/>
        </w:rPr>
        <w:t xml:space="preserve">несёт «Десять!», каждый из игроков кричит какое  - то вежливое слово (например: здравствуй, добрые вечер, </w:t>
      </w:r>
      <w:proofErr w:type="gramStart"/>
      <w:r>
        <w:rPr>
          <w:rFonts w:ascii="Times New Roman" w:hAnsi="Times New Roman"/>
          <w:highlight w:val="white"/>
        </w:rPr>
        <w:t>пожалуйста</w:t>
      </w:r>
      <w:proofErr w:type="gramEnd"/>
      <w:r>
        <w:rPr>
          <w:rFonts w:ascii="Times New Roman" w:hAnsi="Times New Roman"/>
          <w:highlight w:val="white"/>
        </w:rPr>
        <w:t xml:space="preserve"> и т. д.). Водящий должен узнать спрятавшихся и назвать, кто назвал «волшебные» слова.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Игра </w:t>
      </w:r>
      <w:r>
        <w:rPr>
          <w:rFonts w:ascii="Times New Roman" w:hAnsi="Times New Roman"/>
          <w:b/>
          <w:i/>
          <w:highlight w:val="white"/>
        </w:rPr>
        <w:t>«Цветок красивых слов»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Цель игры: закрепить добр</w:t>
      </w:r>
      <w:r>
        <w:rPr>
          <w:rFonts w:ascii="Times New Roman" w:hAnsi="Times New Roman"/>
          <w:highlight w:val="white"/>
        </w:rPr>
        <w:t>ые слова.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lastRenderedPageBreak/>
        <w:t>На мольберт прикрепляется серединка цветка. Взрослый, первый, называет своё вежливое слово и прикрепляет лепесток на мольберт. Затем, все участники по очереди, произнося «волшебное» слово прикрепляют лепестки к серединке.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Игра </w:t>
      </w:r>
      <w:r>
        <w:rPr>
          <w:rFonts w:ascii="Times New Roman" w:hAnsi="Times New Roman"/>
          <w:b/>
          <w:i/>
          <w:highlight w:val="white"/>
        </w:rPr>
        <w:t>«Как я помогаю»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Цел</w:t>
      </w:r>
      <w:r>
        <w:rPr>
          <w:rFonts w:ascii="Times New Roman" w:hAnsi="Times New Roman"/>
          <w:highlight w:val="white"/>
        </w:rPr>
        <w:t>ь: формировать представления о домашних обязанностях; воспитывать желание оказывать помощь людям.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Ход игры: все игроки по очереди отрывают лепестки от цветочка, называя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обязанности, которые они выполняют в семье (поливают цветы, подметают пол, ухаживают за</w:t>
      </w:r>
      <w:r>
        <w:rPr>
          <w:rFonts w:ascii="Times New Roman" w:hAnsi="Times New Roman"/>
          <w:highlight w:val="white"/>
        </w:rPr>
        <w:t xml:space="preserve"> животными, «воспитывают» младших сестер и братьев, чинят игрушки и др.). За каждое «дело» выдается жетон. У кого больше - тот победил.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Игра </w:t>
      </w:r>
      <w:r>
        <w:rPr>
          <w:rFonts w:ascii="Times New Roman" w:hAnsi="Times New Roman"/>
          <w:b/>
          <w:i/>
          <w:highlight w:val="white"/>
        </w:rPr>
        <w:t>«Пожелания»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Цель: научить детей быть внимательными. Закреплять знания о качествах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мужественности и женственности.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Х</w:t>
      </w:r>
      <w:r>
        <w:rPr>
          <w:rFonts w:ascii="Times New Roman" w:hAnsi="Times New Roman"/>
          <w:highlight w:val="white"/>
        </w:rPr>
        <w:t>од игры: Передавая друг другу игрушку - сердечко, игроки говорят свои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пожелания: «Я желаю тебе….».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Игра </w:t>
      </w:r>
      <w:r>
        <w:rPr>
          <w:rFonts w:ascii="Times New Roman" w:hAnsi="Times New Roman"/>
          <w:b/>
          <w:i/>
          <w:highlight w:val="white"/>
        </w:rPr>
        <w:t>«Мешок плохих поступков»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Цель: учить детей быть внимательными к окружающим; уточнить представление детей о плохих поступках и ох последствии.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Ход игры: </w:t>
      </w:r>
      <w:r>
        <w:rPr>
          <w:rFonts w:ascii="Times New Roman" w:hAnsi="Times New Roman"/>
          <w:highlight w:val="white"/>
        </w:rPr>
        <w:t>Игроки получают чёрные бумажные кляксы. Взрослый предлагает их сложить в мешок, при этом рассказать какие плохое поступки он сегодня совершил,  а также сложить в этот мешок отрицательные эмоции: злость, обиду, грусть. Можно предложить детям вынести этот ме</w:t>
      </w:r>
      <w:r>
        <w:rPr>
          <w:rFonts w:ascii="Times New Roman" w:hAnsi="Times New Roman"/>
          <w:highlight w:val="white"/>
        </w:rPr>
        <w:t>шочек на улицу, чтобы ветер «унес» далеко плохие поступки.</w:t>
      </w:r>
    </w:p>
    <w:p w:rsidR="00CB43AC" w:rsidRDefault="00761071">
      <w:pPr>
        <w:spacing w:after="20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                                         </w:t>
      </w:r>
      <w:r>
        <w:rPr>
          <w:rFonts w:ascii="Times New Roman" w:hAnsi="Times New Roman"/>
          <w:b/>
          <w:highlight w:val="white"/>
        </w:rPr>
        <w:t>Уважаемые взрослые!                                                                                  </w:t>
      </w:r>
      <w:r>
        <w:rPr>
          <w:rFonts w:ascii="Times New Roman" w:hAnsi="Times New Roman"/>
          <w:i/>
          <w:highlight w:val="white"/>
        </w:rPr>
        <w:t>Духовно - нравственное воспитание дошкольников - это пр</w:t>
      </w:r>
      <w:r>
        <w:rPr>
          <w:rFonts w:ascii="Times New Roman" w:hAnsi="Times New Roman"/>
          <w:i/>
          <w:highlight w:val="white"/>
        </w:rPr>
        <w:t>оцесс положительных качественных изменений в мотивах поведения детей, их чувствах и навыках.</w:t>
      </w:r>
    </w:p>
    <w:p w:rsidR="00CB43AC" w:rsidRDefault="00761071">
      <w:pPr>
        <w:spacing w:after="200"/>
        <w:jc w:val="left"/>
        <w:rPr>
          <w:rFonts w:ascii="Calibri" w:hAnsi="Calibri"/>
          <w:color w:val="1F497D"/>
          <w:sz w:val="22"/>
          <w:highlight w:val="white"/>
        </w:rPr>
      </w:pPr>
      <w:r>
        <w:rPr>
          <w:rFonts w:ascii="Times New Roman" w:hAnsi="Times New Roman"/>
          <w:b/>
          <w:i/>
          <w:color w:val="1F497D"/>
          <w:highlight w:val="white"/>
        </w:rPr>
        <w:t>Играйте вместе с детьми, и вы увидите, как ваш малыш растет добрым    и внимательным!</w:t>
      </w:r>
    </w:p>
    <w:p w:rsidR="00CB43AC" w:rsidRDefault="00CB43AC"/>
    <w:sectPr w:rsidR="00CB43AC" w:rsidSect="00761071">
      <w:pgSz w:w="11906" w:h="16838"/>
      <w:pgMar w:top="1134" w:right="737" w:bottom="1134" w:left="1304" w:header="720" w:footer="720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B43AC"/>
    <w:rsid w:val="00761071"/>
    <w:rsid w:val="00CB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43AC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CB43AC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CB43AC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CB43AC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CB43AC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CB43AC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43AC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CB43AC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CB43A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B43AC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CB43A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B43AC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CB43A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B43AC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CB43A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B43A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B43AC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CB43A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B43A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B43AC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B43AC"/>
    <w:rPr>
      <w:color w:val="0000FF"/>
      <w:u w:val="single"/>
    </w:rPr>
  </w:style>
  <w:style w:type="character" w:styleId="a3">
    <w:name w:val="Hyperlink"/>
    <w:link w:val="12"/>
    <w:rsid w:val="00CB43AC"/>
    <w:rPr>
      <w:color w:val="0000FF"/>
      <w:u w:val="single"/>
    </w:rPr>
  </w:style>
  <w:style w:type="paragraph" w:customStyle="1" w:styleId="Footnote">
    <w:name w:val="Footnote"/>
    <w:link w:val="Footnote0"/>
    <w:rsid w:val="00CB43AC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CB43A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B43AC"/>
    <w:rPr>
      <w:b/>
      <w:sz w:val="28"/>
    </w:rPr>
  </w:style>
  <w:style w:type="character" w:customStyle="1" w:styleId="14">
    <w:name w:val="Оглавление 1 Знак"/>
    <w:link w:val="13"/>
    <w:rsid w:val="00CB43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B43AC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CB43A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B43AC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CB43A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B43AC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CB43A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B43AC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CB43A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B43AC"/>
    <w:pPr>
      <w:jc w:val="both"/>
    </w:pPr>
    <w:rPr>
      <w:i/>
    </w:rPr>
  </w:style>
  <w:style w:type="character" w:customStyle="1" w:styleId="a5">
    <w:name w:val="Подзаголовок Знак"/>
    <w:link w:val="a4"/>
    <w:rsid w:val="00CB43AC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B43AC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CB43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B43A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B43AC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E853A-6E9C-44C0-AE02-0928DA4D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828</Words>
  <Characters>4723</Characters>
  <Application>Microsoft Office Word</Application>
  <DocSecurity>0</DocSecurity>
  <Lines>39</Lines>
  <Paragraphs>11</Paragraphs>
  <ScaleCrop>false</ScaleCrop>
  <Company>Home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</cp:lastModifiedBy>
  <cp:revision>3</cp:revision>
  <dcterms:created xsi:type="dcterms:W3CDTF">2025-11-24T07:05:00Z</dcterms:created>
  <dcterms:modified xsi:type="dcterms:W3CDTF">2025-11-24T07:15:00Z</dcterms:modified>
</cp:coreProperties>
</file>